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***课程实验（实训）教学实施方案</w:t>
      </w:r>
    </w:p>
    <w:p>
      <w:pPr>
        <w:numPr>
          <w:ilvl w:val="0"/>
          <w:numId w:val="1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基本情况</w:t>
      </w:r>
    </w:p>
    <w:p>
      <w:pPr>
        <w:numPr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包括课程名称、授课专业班级、学生人数，总学时、原定实验（实训）项目名称及学时（表格形式）。</w:t>
      </w:r>
    </w:p>
    <w:p>
      <w:pPr>
        <w:numPr>
          <w:ilvl w:val="0"/>
          <w:numId w:val="1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问题分析及解决办法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问题分析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both"/>
        <w:textAlignment w:val="auto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解决办法</w:t>
      </w:r>
    </w:p>
    <w:p>
      <w:pPr>
        <w:numPr>
          <w:ilvl w:val="0"/>
          <w:numId w:val="1"/>
        </w:numPr>
        <w:jc w:val="both"/>
        <w:rPr>
          <w:rFonts w:hint="default"/>
          <w:sz w:val="32"/>
          <w:szCs w:val="32"/>
          <w:vertAlign w:val="baseline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本学期教学安排   </w:t>
      </w:r>
    </w:p>
    <w:p>
      <w:pPr>
        <w:numPr>
          <w:ilvl w:val="0"/>
          <w:numId w:val="3"/>
        </w:numPr>
        <w:ind w:left="640" w:leftChars="0" w:firstLine="0" w:firstLineChars="0"/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总体安排</w:t>
      </w:r>
    </w:p>
    <w:p>
      <w:pPr>
        <w:numPr>
          <w:numId w:val="0"/>
        </w:numPr>
        <w:ind w:left="640" w:left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实验项目数、虚拟仿真实验（实训）项目数及学时数，实体项目数及学时数，教学周次安排。</w:t>
      </w:r>
    </w:p>
    <w:p>
      <w:pPr>
        <w:numPr>
          <w:ilvl w:val="0"/>
          <w:numId w:val="3"/>
        </w:numPr>
        <w:ind w:left="640" w:leftChars="0" w:firstLine="0" w:firstLineChars="0"/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实验项目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590"/>
        <w:gridCol w:w="592"/>
        <w:gridCol w:w="648"/>
        <w:gridCol w:w="750"/>
        <w:gridCol w:w="1180"/>
        <w:gridCol w:w="965"/>
        <w:gridCol w:w="1901"/>
        <w:gridCol w:w="18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4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项目序号</w:t>
            </w:r>
          </w:p>
        </w:tc>
        <w:tc>
          <w:tcPr>
            <w:tcW w:w="347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38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学时数</w:t>
            </w:r>
          </w:p>
        </w:tc>
        <w:tc>
          <w:tcPr>
            <w:tcW w:w="440" w:type="pct"/>
          </w:tcPr>
          <w:p>
            <w:pPr>
              <w:numPr>
                <w:numId w:val="0"/>
              </w:num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项目类型</w:t>
            </w:r>
          </w:p>
        </w:tc>
        <w:tc>
          <w:tcPr>
            <w:tcW w:w="692" w:type="pct"/>
          </w:tcPr>
          <w:p>
            <w:pPr>
              <w:numPr>
                <w:numId w:val="0"/>
              </w:num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项目整合说明</w:t>
            </w:r>
          </w:p>
        </w:tc>
        <w:tc>
          <w:tcPr>
            <w:tcW w:w="56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授课方式</w:t>
            </w:r>
          </w:p>
        </w:tc>
        <w:tc>
          <w:tcPr>
            <w:tcW w:w="1115" w:type="pct"/>
          </w:tcPr>
          <w:p>
            <w:pPr>
              <w:numPr>
                <w:numId w:val="0"/>
              </w:num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授课时间</w:t>
            </w:r>
          </w:p>
          <w:p>
            <w:pPr>
              <w:numPr>
                <w:numId w:val="0"/>
              </w:num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（第几周周几第几节）</w:t>
            </w:r>
          </w:p>
        </w:tc>
        <w:tc>
          <w:tcPr>
            <w:tcW w:w="1110" w:type="pct"/>
          </w:tcPr>
          <w:p>
            <w:pPr>
              <w:numPr>
                <w:numId w:val="0"/>
              </w:numPr>
              <w:jc w:val="both"/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授课说明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4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7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8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2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6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34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47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38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4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692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566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5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10" w:type="pct"/>
          </w:tcPr>
          <w:p>
            <w:pPr>
              <w:numPr>
                <w:numId w:val="0"/>
              </w:numPr>
              <w:jc w:val="both"/>
              <w:rPr>
                <w:rFonts w:hint="default"/>
                <w:sz w:val="32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项目类型：演示型、设计型、综合型、研究型、创新型</w:t>
      </w:r>
    </w:p>
    <w:p>
      <w:pPr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授课方式：虚拟仿真实验、实体实验 </w:t>
      </w:r>
    </w:p>
    <w:p>
      <w:pPr>
        <w:numPr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授课说明</w:t>
      </w:r>
      <w:bookmarkStart w:id="0" w:name="_GoBack"/>
      <w:bookmarkEnd w:id="0"/>
      <w:r>
        <w:rPr>
          <w:rFonts w:hint="eastAsia"/>
          <w:sz w:val="32"/>
          <w:szCs w:val="32"/>
          <w:lang w:val="en-US" w:eastAsia="zh-CN"/>
        </w:rPr>
        <w:t>：如属于虚拟仿真实验需填写</w:t>
      </w:r>
      <w:r>
        <w:rPr>
          <w:rFonts w:hint="eastAsia"/>
          <w:sz w:val="32"/>
          <w:szCs w:val="32"/>
          <w:vertAlign w:val="baseline"/>
          <w:lang w:val="en-US" w:eastAsia="zh-CN"/>
        </w:rPr>
        <w:t>授课内容、资源内容，平台地址等内容，如属于实体实验可暂时不需要填写</w:t>
      </w:r>
    </w:p>
    <w:p>
      <w:pPr>
        <w:numPr>
          <w:ilvl w:val="0"/>
          <w:numId w:val="1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学院教学指导委员会意见</w:t>
      </w:r>
    </w:p>
    <w:p>
      <w:pPr>
        <w:widowControl w:val="0"/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签章：</w:t>
      </w:r>
    </w:p>
    <w:p>
      <w:pPr>
        <w:widowControl w:val="0"/>
        <w:numPr>
          <w:numId w:val="0"/>
        </w:num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F22AC"/>
    <w:multiLevelType w:val="singleLevel"/>
    <w:tmpl w:val="CD4F22AC"/>
    <w:lvl w:ilvl="0" w:tentative="0">
      <w:start w:val="1"/>
      <w:numFmt w:val="chineseCounting"/>
      <w:suff w:val="space"/>
      <w:lvlText w:val="（%1）"/>
      <w:lvlJc w:val="left"/>
      <w:pPr>
        <w:ind w:left="640" w:leftChars="0" w:firstLine="0" w:firstLineChars="0"/>
      </w:pPr>
      <w:rPr>
        <w:rFonts w:hint="eastAsia"/>
      </w:rPr>
    </w:lvl>
  </w:abstractNum>
  <w:abstractNum w:abstractNumId="1">
    <w:nsid w:val="1428AE1D"/>
    <w:multiLevelType w:val="singleLevel"/>
    <w:tmpl w:val="1428AE1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446C6FC5"/>
    <w:multiLevelType w:val="singleLevel"/>
    <w:tmpl w:val="446C6FC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A96CEA"/>
    <w:rsid w:val="19A96CEA"/>
    <w:rsid w:val="45E37CC4"/>
    <w:rsid w:val="5FEA7F14"/>
    <w:rsid w:val="65C00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30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2020-05-15T00:08:00Z</dcterms:created>
  <dc:creator>c b</dc:creator>
  <cp:lastModifiedBy>c b</cp:lastModifiedBy>
  <cp:lastPrinted>2020-05-15T01:33:34Z</cp:lastPrinted>
  <dcterms:modified xsi:type="dcterms:W3CDTF">2020-05-15T06:12:33Z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